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426" w:rsidRPr="00005426" w:rsidRDefault="00005426" w:rsidP="000054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C1E21"/>
          <w:sz w:val="24"/>
          <w:szCs w:val="24"/>
        </w:rPr>
      </w:pPr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t>YAK-TAT KWAAN INC</w:t>
      </w:r>
      <w:proofErr w:type="gramStart"/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t>.</w:t>
      </w:r>
      <w:proofErr w:type="gramEnd"/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  <w:t>10200</w:t>
      </w:r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  <w:t>April 7, 2023</w:t>
      </w:r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</w:r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  <w:t>Dear Shareholders:</w:t>
      </w:r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</w:r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  <w:t xml:space="preserve">As many of you know, Yak-Tat Kwan, Inc. ("YKI*) is the subject of a lawsuit that was filed in the Western District of Washington last Friday. YKI </w:t>
      </w:r>
      <w:proofErr w:type="gramStart"/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t>has not been served</w:t>
      </w:r>
      <w:proofErr w:type="gramEnd"/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with the lawsuit. We received the filed copy from our lawyer in Washington.</w:t>
      </w:r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</w:r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  <w:t xml:space="preserve">The lawsuit alleges that YKI, because it guaranteed a series of loans for its subsidiary, Yak Timber, Inc., is liable for $13 million. The YKI Board </w:t>
      </w:r>
      <w:proofErr w:type="gramStart"/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t>is united</w:t>
      </w:r>
      <w:proofErr w:type="gramEnd"/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 in every possible effort to address the allegations. Legal Counsel is reviewing the Complaint.</w:t>
      </w:r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</w:r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  <w:t>We do appreciate the support of our shareholders.</w:t>
      </w:r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</w:r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  <w:t>Very truly yours</w:t>
      </w:r>
      <w:proofErr w:type="gramStart"/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t>,</w:t>
      </w:r>
      <w:proofErr w:type="gramEnd"/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</w:r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  <w:t>YAK-TAT KWAAN, INC.</w:t>
      </w:r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</w:r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  <w:t xml:space="preserve">Verna </w:t>
      </w:r>
      <w:proofErr w:type="spellStart"/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t>Henniger</w:t>
      </w:r>
      <w:proofErr w:type="spellEnd"/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, Chair Melony Jackson, President Sheri Nelson. Vice-President Terri </w:t>
      </w:r>
      <w:proofErr w:type="spellStart"/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t>Bogren</w:t>
      </w:r>
      <w:proofErr w:type="spellEnd"/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t xml:space="preserve">, Corporate Secretary Gary </w:t>
      </w:r>
      <w:proofErr w:type="spellStart"/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t>Klushkan</w:t>
      </w:r>
      <w:proofErr w:type="spellEnd"/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t>, Treasurer Shari Jensen. CEO</w:t>
      </w:r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br/>
        <w:t xml:space="preserve">Don </w:t>
      </w:r>
      <w:proofErr w:type="spellStart"/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t>Bremner</w:t>
      </w:r>
      <w:proofErr w:type="spellEnd"/>
      <w:r w:rsidRPr="00005426">
        <w:rPr>
          <w:rFonts w:ascii="Times New Roman" w:eastAsia="Times New Roman" w:hAnsi="Times New Roman" w:cs="Times New Roman"/>
          <w:color w:val="1C1E21"/>
          <w:sz w:val="24"/>
          <w:szCs w:val="24"/>
        </w:rPr>
        <w:t>, Director Marvin Adams, Director Ted Valle, Sr., Director” </w:t>
      </w:r>
    </w:p>
    <w:p w:rsidR="0083297A" w:rsidRDefault="0083297A">
      <w:bookmarkStart w:id="0" w:name="_GoBack"/>
      <w:bookmarkEnd w:id="0"/>
    </w:p>
    <w:sectPr w:rsidR="008329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426"/>
    <w:rsid w:val="00005426"/>
    <w:rsid w:val="00832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9E112"/>
  <w15:chartTrackingRefBased/>
  <w15:docId w15:val="{7CD432C7-3557-499F-ACB5-1A1694498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437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7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79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2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Denning</dc:creator>
  <cp:keywords/>
  <dc:description/>
  <cp:lastModifiedBy>Angela Denning</cp:lastModifiedBy>
  <cp:revision>1</cp:revision>
  <dcterms:created xsi:type="dcterms:W3CDTF">2023-04-11T21:02:00Z</dcterms:created>
  <dcterms:modified xsi:type="dcterms:W3CDTF">2023-04-11T21:03:00Z</dcterms:modified>
</cp:coreProperties>
</file>